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82F6E" w14:textId="77777777" w:rsidR="009C3255" w:rsidRPr="00AD277C" w:rsidRDefault="009C3255" w:rsidP="00AD277C">
      <w:pPr>
        <w:spacing w:after="172" w:line="276" w:lineRule="auto"/>
        <w:ind w:left="-142" w:firstLine="568"/>
        <w:contextualSpacing/>
        <w:jc w:val="center"/>
        <w:rPr>
          <w:sz w:val="28"/>
          <w:szCs w:val="28"/>
        </w:rPr>
      </w:pPr>
    </w:p>
    <w:p w14:paraId="42C6B08E" w14:textId="48666C0B" w:rsidR="00752B7A" w:rsidRPr="00AD277C" w:rsidRDefault="00844936" w:rsidP="00AD277C">
      <w:pPr>
        <w:spacing w:after="216" w:line="276" w:lineRule="auto"/>
        <w:ind w:left="-142" w:right="0" w:firstLine="568"/>
        <w:contextualSpacing/>
        <w:jc w:val="center"/>
        <w:rPr>
          <w:sz w:val="28"/>
          <w:szCs w:val="28"/>
        </w:rPr>
      </w:pPr>
      <w:r w:rsidRPr="00AD277C">
        <w:rPr>
          <w:sz w:val="28"/>
          <w:szCs w:val="28"/>
        </w:rPr>
        <w:t>Отчет об итогах голосования на Общем</w:t>
      </w:r>
      <w:r w:rsidR="00511A21" w:rsidRPr="00AD277C">
        <w:rPr>
          <w:sz w:val="28"/>
          <w:szCs w:val="28"/>
        </w:rPr>
        <w:t xml:space="preserve"> </w:t>
      </w:r>
      <w:r w:rsidR="00752B7A" w:rsidRPr="00AD277C">
        <w:rPr>
          <w:sz w:val="28"/>
          <w:szCs w:val="28"/>
        </w:rPr>
        <w:t>собрании части членов (пайщиков) кредитного потребительского кооператива граждан «</w:t>
      </w:r>
      <w:proofErr w:type="spellStart"/>
      <w:r w:rsidR="00062C9E" w:rsidRPr="00062C9E">
        <w:rPr>
          <w:sz w:val="28"/>
          <w:szCs w:val="28"/>
        </w:rPr>
        <w:t>ГарантЗаймы</w:t>
      </w:r>
      <w:proofErr w:type="spellEnd"/>
      <w:r w:rsidR="00062C9E" w:rsidRPr="00062C9E">
        <w:rPr>
          <w:sz w:val="28"/>
          <w:szCs w:val="28"/>
        </w:rPr>
        <w:t>» (ОГРН 1180280029533)</w:t>
      </w:r>
    </w:p>
    <w:p w14:paraId="5B701266" w14:textId="77777777" w:rsidR="00752B7A" w:rsidRPr="00AD277C" w:rsidRDefault="00752B7A" w:rsidP="00AD277C">
      <w:pPr>
        <w:spacing w:after="186" w:line="276" w:lineRule="auto"/>
        <w:ind w:left="-142" w:right="0" w:firstLine="568"/>
        <w:contextualSpacing/>
        <w:rPr>
          <w:sz w:val="28"/>
          <w:szCs w:val="28"/>
        </w:rPr>
      </w:pPr>
    </w:p>
    <w:p w14:paraId="757EB296" w14:textId="13F20BD8" w:rsidR="00752B7A" w:rsidRPr="00AD277C" w:rsidRDefault="00752B7A" w:rsidP="00AD277C">
      <w:pPr>
        <w:spacing w:after="186" w:line="276" w:lineRule="auto"/>
        <w:ind w:left="-142" w:right="0" w:firstLine="568"/>
        <w:contextualSpacing/>
        <w:rPr>
          <w:sz w:val="28"/>
          <w:szCs w:val="28"/>
        </w:rPr>
      </w:pPr>
      <w:r w:rsidRPr="00AD277C">
        <w:rPr>
          <w:sz w:val="28"/>
          <w:szCs w:val="28"/>
        </w:rPr>
        <w:t xml:space="preserve">Кредитный </w:t>
      </w:r>
      <w:r w:rsidRPr="00AD277C">
        <w:rPr>
          <w:sz w:val="28"/>
          <w:szCs w:val="28"/>
        </w:rPr>
        <w:tab/>
        <w:t xml:space="preserve">потребительский </w:t>
      </w:r>
      <w:r w:rsidRPr="00AD277C">
        <w:rPr>
          <w:sz w:val="28"/>
          <w:szCs w:val="28"/>
        </w:rPr>
        <w:tab/>
        <w:t xml:space="preserve">кооператив </w:t>
      </w:r>
      <w:r w:rsidRPr="00AD277C">
        <w:rPr>
          <w:sz w:val="28"/>
          <w:szCs w:val="28"/>
        </w:rPr>
        <w:tab/>
        <w:t xml:space="preserve">граждан </w:t>
      </w:r>
      <w:r w:rsidRPr="00AD277C">
        <w:rPr>
          <w:sz w:val="28"/>
          <w:szCs w:val="28"/>
        </w:rPr>
        <w:tab/>
      </w:r>
      <w:r w:rsidR="00062C9E">
        <w:rPr>
          <w:sz w:val="28"/>
          <w:szCs w:val="28"/>
        </w:rPr>
        <w:t>«</w:t>
      </w:r>
      <w:proofErr w:type="spellStart"/>
      <w:r w:rsidR="00062C9E">
        <w:rPr>
          <w:sz w:val="28"/>
          <w:szCs w:val="28"/>
        </w:rPr>
        <w:t>ГарантЗаймы</w:t>
      </w:r>
      <w:proofErr w:type="spellEnd"/>
      <w:r w:rsidR="00062C9E">
        <w:rPr>
          <w:sz w:val="28"/>
          <w:szCs w:val="28"/>
        </w:rPr>
        <w:t xml:space="preserve">» </w:t>
      </w:r>
      <w:r w:rsidR="00062C9E" w:rsidRPr="00062C9E">
        <w:rPr>
          <w:sz w:val="28"/>
          <w:szCs w:val="28"/>
        </w:rPr>
        <w:t>(ОГРН 1180280029533)</w:t>
      </w:r>
      <w:r w:rsidRPr="00AD277C">
        <w:rPr>
          <w:sz w:val="28"/>
          <w:szCs w:val="28"/>
        </w:rPr>
        <w:t xml:space="preserve">, </w:t>
      </w:r>
      <w:r w:rsidR="00062C9E" w:rsidRPr="00062C9E">
        <w:rPr>
          <w:sz w:val="28"/>
          <w:szCs w:val="28"/>
        </w:rPr>
        <w:t>450006, Республика Башкортостан, г. Уфа, ул. Революционная, д. 57, офис 2</w:t>
      </w:r>
      <w:r w:rsidRPr="00AD277C">
        <w:rPr>
          <w:sz w:val="28"/>
          <w:szCs w:val="28"/>
        </w:rPr>
        <w:t xml:space="preserve">, </w:t>
      </w:r>
      <w:r w:rsidR="00062C9E" w:rsidRPr="00062C9E">
        <w:rPr>
          <w:sz w:val="28"/>
          <w:szCs w:val="28"/>
        </w:rPr>
        <w:t>зарегистрированный 15.05.2018 г. Межрайонная инспекция Федеральной налоговой службы № 39 по Республике Башкортостан</w:t>
      </w:r>
      <w:r w:rsidR="00AD277C" w:rsidRPr="00AD277C">
        <w:rPr>
          <w:sz w:val="28"/>
          <w:szCs w:val="28"/>
        </w:rPr>
        <w:t>, сообщает об итогах голосования.</w:t>
      </w:r>
    </w:p>
    <w:p w14:paraId="1896150A" w14:textId="77777777" w:rsidR="00752B7A" w:rsidRPr="00AD277C" w:rsidRDefault="00752B7A" w:rsidP="00AD277C">
      <w:pPr>
        <w:spacing w:after="186" w:line="276" w:lineRule="auto"/>
        <w:ind w:left="-142" w:right="0" w:firstLine="568"/>
        <w:contextualSpacing/>
        <w:rPr>
          <w:sz w:val="28"/>
          <w:szCs w:val="28"/>
        </w:rPr>
      </w:pPr>
    </w:p>
    <w:p w14:paraId="50B1CD84" w14:textId="3262C5C3" w:rsidR="00752B7A" w:rsidRPr="00AD277C" w:rsidRDefault="00752B7A" w:rsidP="00AD277C">
      <w:pPr>
        <w:spacing w:after="186" w:line="276" w:lineRule="auto"/>
        <w:ind w:left="-142" w:right="0" w:firstLine="568"/>
        <w:contextualSpacing/>
        <w:rPr>
          <w:sz w:val="28"/>
          <w:szCs w:val="28"/>
        </w:rPr>
      </w:pPr>
      <w:r w:rsidRPr="00AD277C">
        <w:rPr>
          <w:sz w:val="28"/>
          <w:szCs w:val="28"/>
        </w:rPr>
        <w:t xml:space="preserve">Форма проведения Общего собрания части членов (пайщиков) – заочное голосование </w:t>
      </w:r>
      <w:r w:rsidR="00062C9E" w:rsidRPr="00062C9E">
        <w:rPr>
          <w:sz w:val="28"/>
          <w:szCs w:val="28"/>
        </w:rPr>
        <w:t>с 9:30 ч. 16.03.2023 г. до 18:30ч. 26.04.2023г.</w:t>
      </w:r>
    </w:p>
    <w:p w14:paraId="50261339" w14:textId="77777777" w:rsidR="00752B7A" w:rsidRPr="00AD277C" w:rsidRDefault="00752B7A" w:rsidP="00AD277C">
      <w:pPr>
        <w:spacing w:after="186" w:line="276" w:lineRule="auto"/>
        <w:ind w:left="-142" w:right="0" w:firstLine="568"/>
        <w:contextualSpacing/>
        <w:rPr>
          <w:sz w:val="28"/>
          <w:szCs w:val="28"/>
        </w:rPr>
      </w:pPr>
    </w:p>
    <w:p w14:paraId="1A12B1EB" w14:textId="6163E75F" w:rsidR="00AD277C" w:rsidRPr="00AD277C" w:rsidRDefault="00AD277C" w:rsidP="00AD277C">
      <w:pPr>
        <w:spacing w:after="186" w:line="276" w:lineRule="auto"/>
        <w:ind w:left="-142" w:right="0" w:firstLine="568"/>
        <w:contextualSpacing/>
        <w:rPr>
          <w:sz w:val="28"/>
          <w:szCs w:val="28"/>
        </w:rPr>
      </w:pPr>
      <w:r w:rsidRPr="00AD277C">
        <w:rPr>
          <w:sz w:val="28"/>
          <w:szCs w:val="28"/>
        </w:rPr>
        <w:t>Всего приняли участие в голосовании:</w:t>
      </w:r>
    </w:p>
    <w:p w14:paraId="50B014AE" w14:textId="0E164A01" w:rsidR="00AD277C" w:rsidRPr="00AD277C" w:rsidRDefault="00AD277C" w:rsidP="00AD277C">
      <w:pPr>
        <w:spacing w:after="186" w:line="276" w:lineRule="auto"/>
        <w:ind w:left="-142" w:right="0" w:firstLine="568"/>
        <w:contextualSpacing/>
        <w:rPr>
          <w:sz w:val="28"/>
          <w:szCs w:val="28"/>
        </w:rPr>
      </w:pPr>
    </w:p>
    <w:p w14:paraId="0821C655" w14:textId="711A947C" w:rsidR="00AD277C" w:rsidRPr="00AD277C" w:rsidRDefault="00AD277C" w:rsidP="00AD277C">
      <w:pPr>
        <w:spacing w:after="186" w:line="276" w:lineRule="auto"/>
        <w:ind w:left="-142" w:right="0" w:firstLine="568"/>
        <w:contextualSpacing/>
        <w:rPr>
          <w:sz w:val="28"/>
          <w:szCs w:val="28"/>
        </w:rPr>
      </w:pPr>
      <w:r w:rsidRPr="00AD277C">
        <w:rPr>
          <w:sz w:val="28"/>
          <w:szCs w:val="28"/>
        </w:rPr>
        <w:t xml:space="preserve">1. </w:t>
      </w:r>
      <w:r w:rsidR="00062C9E" w:rsidRPr="00062C9E">
        <w:rPr>
          <w:sz w:val="28"/>
          <w:szCs w:val="28"/>
        </w:rPr>
        <w:t>81</w:t>
      </w:r>
      <w:r w:rsidRPr="00AD277C">
        <w:rPr>
          <w:sz w:val="28"/>
          <w:szCs w:val="28"/>
        </w:rPr>
        <w:t>% членов (пайщиков) от кооперативного участка №1;</w:t>
      </w:r>
    </w:p>
    <w:p w14:paraId="77F64022" w14:textId="24BDED4E" w:rsidR="00AD277C" w:rsidRPr="00AD277C" w:rsidRDefault="00AD277C" w:rsidP="00AD277C">
      <w:pPr>
        <w:spacing w:after="186" w:line="276" w:lineRule="auto"/>
        <w:ind w:left="-142" w:right="0" w:firstLine="568"/>
        <w:contextualSpacing/>
        <w:rPr>
          <w:sz w:val="28"/>
          <w:szCs w:val="28"/>
        </w:rPr>
      </w:pPr>
      <w:r w:rsidRPr="00AD277C">
        <w:rPr>
          <w:sz w:val="28"/>
          <w:szCs w:val="28"/>
        </w:rPr>
        <w:t xml:space="preserve">2. </w:t>
      </w:r>
      <w:r w:rsidR="00062C9E" w:rsidRPr="00062C9E">
        <w:rPr>
          <w:sz w:val="28"/>
          <w:szCs w:val="28"/>
        </w:rPr>
        <w:t>80</w:t>
      </w:r>
      <w:r w:rsidRPr="00AD277C">
        <w:rPr>
          <w:sz w:val="28"/>
          <w:szCs w:val="28"/>
        </w:rPr>
        <w:t>% членов (пайщико</w:t>
      </w:r>
      <w:r w:rsidR="00062C9E">
        <w:rPr>
          <w:sz w:val="28"/>
          <w:szCs w:val="28"/>
        </w:rPr>
        <w:t>в) от кооперативного участка №2.</w:t>
      </w:r>
      <w:bookmarkStart w:id="0" w:name="_GoBack"/>
      <w:bookmarkEnd w:id="0"/>
    </w:p>
    <w:p w14:paraId="6FD02D4A" w14:textId="77777777" w:rsidR="00AD277C" w:rsidRPr="00AD277C" w:rsidRDefault="00AD277C" w:rsidP="00AD277C">
      <w:pPr>
        <w:spacing w:after="186" w:line="276" w:lineRule="auto"/>
        <w:ind w:left="-142" w:right="0" w:firstLine="568"/>
        <w:contextualSpacing/>
        <w:rPr>
          <w:sz w:val="28"/>
          <w:szCs w:val="28"/>
        </w:rPr>
      </w:pPr>
    </w:p>
    <w:p w14:paraId="40709C98" w14:textId="77777777" w:rsidR="00AD277C" w:rsidRPr="00AD277C" w:rsidRDefault="00AD277C" w:rsidP="00AD277C">
      <w:pPr>
        <w:spacing w:after="186" w:line="276" w:lineRule="auto"/>
        <w:ind w:left="-142" w:right="0" w:firstLine="568"/>
        <w:contextualSpacing/>
        <w:rPr>
          <w:sz w:val="28"/>
          <w:szCs w:val="28"/>
        </w:rPr>
      </w:pPr>
    </w:p>
    <w:p w14:paraId="2D008EB3" w14:textId="1F199E56" w:rsidR="00B078B5" w:rsidRPr="00AD277C" w:rsidRDefault="00844936" w:rsidP="00AD277C">
      <w:pPr>
        <w:spacing w:after="186" w:line="276" w:lineRule="auto"/>
        <w:ind w:left="-142" w:right="0" w:firstLine="568"/>
        <w:contextualSpacing/>
        <w:rPr>
          <w:sz w:val="28"/>
          <w:szCs w:val="28"/>
        </w:rPr>
      </w:pPr>
      <w:r w:rsidRPr="00AD277C">
        <w:rPr>
          <w:sz w:val="28"/>
          <w:szCs w:val="28"/>
        </w:rPr>
        <w:t>Кворум для принятия решения по вопросам повестки дня имеется, общее собрание правомочно принимать решение по вопросам повестки дня</w:t>
      </w:r>
    </w:p>
    <w:p w14:paraId="353E55AC" w14:textId="77777777" w:rsidR="009C3255" w:rsidRPr="00AD277C" w:rsidRDefault="009C3255" w:rsidP="00AD277C">
      <w:pPr>
        <w:spacing w:after="186" w:line="276" w:lineRule="auto"/>
        <w:ind w:left="-142" w:right="0" w:firstLine="568"/>
        <w:contextualSpacing/>
        <w:rPr>
          <w:sz w:val="28"/>
          <w:szCs w:val="28"/>
        </w:rPr>
      </w:pPr>
    </w:p>
    <w:p w14:paraId="548A448C" w14:textId="77777777" w:rsidR="00767ECC" w:rsidRPr="00AD277C" w:rsidRDefault="00767ECC" w:rsidP="00AD277C">
      <w:pPr>
        <w:spacing w:after="186" w:line="276" w:lineRule="auto"/>
        <w:ind w:left="-142" w:right="0" w:firstLine="568"/>
        <w:contextualSpacing/>
        <w:rPr>
          <w:sz w:val="28"/>
          <w:szCs w:val="28"/>
        </w:rPr>
      </w:pPr>
    </w:p>
    <w:p w14:paraId="0DF7EBCE" w14:textId="125824AC" w:rsidR="00FA1DAB" w:rsidRPr="00AD277C" w:rsidRDefault="00844936" w:rsidP="00AD277C">
      <w:pPr>
        <w:spacing w:line="276" w:lineRule="auto"/>
        <w:ind w:left="-142" w:firstLine="568"/>
        <w:contextualSpacing/>
        <w:rPr>
          <w:sz w:val="28"/>
          <w:szCs w:val="28"/>
        </w:rPr>
      </w:pPr>
      <w:r w:rsidRPr="00AD277C">
        <w:rPr>
          <w:sz w:val="28"/>
          <w:szCs w:val="28"/>
        </w:rPr>
        <w:t>Уполномоченные члены (пайщики) избраны.</w:t>
      </w:r>
    </w:p>
    <w:sectPr w:rsidR="00FA1DAB" w:rsidRPr="00AD277C" w:rsidSect="00511A21">
      <w:pgSz w:w="11906" w:h="16838"/>
      <w:pgMar w:top="426" w:right="844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8E1"/>
    <w:multiLevelType w:val="hybridMultilevel"/>
    <w:tmpl w:val="020E2D9A"/>
    <w:lvl w:ilvl="0" w:tplc="D46E16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A577CD"/>
    <w:multiLevelType w:val="hybridMultilevel"/>
    <w:tmpl w:val="020E2D9A"/>
    <w:lvl w:ilvl="0" w:tplc="D46E16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DA23EF"/>
    <w:multiLevelType w:val="hybridMultilevel"/>
    <w:tmpl w:val="020E2D9A"/>
    <w:lvl w:ilvl="0" w:tplc="D46E16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DF0B3E"/>
    <w:multiLevelType w:val="hybridMultilevel"/>
    <w:tmpl w:val="2B747494"/>
    <w:lvl w:ilvl="0" w:tplc="C3B0E80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AB"/>
    <w:rsid w:val="0004130B"/>
    <w:rsid w:val="00062C9E"/>
    <w:rsid w:val="00077142"/>
    <w:rsid w:val="000C5B29"/>
    <w:rsid w:val="001047C4"/>
    <w:rsid w:val="00106F73"/>
    <w:rsid w:val="00107C97"/>
    <w:rsid w:val="0015666B"/>
    <w:rsid w:val="0015751C"/>
    <w:rsid w:val="001D2822"/>
    <w:rsid w:val="002554BD"/>
    <w:rsid w:val="002B5342"/>
    <w:rsid w:val="0035093F"/>
    <w:rsid w:val="003C1DE5"/>
    <w:rsid w:val="003E0A50"/>
    <w:rsid w:val="00511A21"/>
    <w:rsid w:val="00535788"/>
    <w:rsid w:val="00551C34"/>
    <w:rsid w:val="005A6D4E"/>
    <w:rsid w:val="0062416E"/>
    <w:rsid w:val="00740B31"/>
    <w:rsid w:val="00752B7A"/>
    <w:rsid w:val="00767ECC"/>
    <w:rsid w:val="00787988"/>
    <w:rsid w:val="0080148A"/>
    <w:rsid w:val="0084277A"/>
    <w:rsid w:val="00844936"/>
    <w:rsid w:val="008578F9"/>
    <w:rsid w:val="008E62AD"/>
    <w:rsid w:val="008E7B52"/>
    <w:rsid w:val="009618C8"/>
    <w:rsid w:val="009656C3"/>
    <w:rsid w:val="00980FE8"/>
    <w:rsid w:val="00983A1A"/>
    <w:rsid w:val="009C3255"/>
    <w:rsid w:val="00A42302"/>
    <w:rsid w:val="00A5424D"/>
    <w:rsid w:val="00A61030"/>
    <w:rsid w:val="00AB31B9"/>
    <w:rsid w:val="00AD277C"/>
    <w:rsid w:val="00B078B5"/>
    <w:rsid w:val="00B26D9B"/>
    <w:rsid w:val="00BC1ECB"/>
    <w:rsid w:val="00D13B21"/>
    <w:rsid w:val="00D242A8"/>
    <w:rsid w:val="00D470D6"/>
    <w:rsid w:val="00E5032E"/>
    <w:rsid w:val="00ED0725"/>
    <w:rsid w:val="00FA1DAB"/>
    <w:rsid w:val="00F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6D53"/>
  <w15:docId w15:val="{1AFE7978-3FEC-4EAD-A024-C1F46514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4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B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3B2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cp:lastModifiedBy>Юлия Сергеевна Лысенко</cp:lastModifiedBy>
  <cp:revision>2</cp:revision>
  <cp:lastPrinted>2023-04-28T13:14:00Z</cp:lastPrinted>
  <dcterms:created xsi:type="dcterms:W3CDTF">2023-04-28T13:15:00Z</dcterms:created>
  <dcterms:modified xsi:type="dcterms:W3CDTF">2023-04-28T13:15:00Z</dcterms:modified>
</cp:coreProperties>
</file>